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42156" w14:textId="1BDB96F3" w:rsidR="00162530" w:rsidRPr="00522218" w:rsidRDefault="00AD1BF8" w:rsidP="00B62DCA">
      <w:pPr>
        <w:pStyle w:val="Podtytu"/>
        <w:jc w:val="left"/>
        <w:rPr>
          <w:rFonts w:ascii="Arial Narrow" w:hAnsi="Arial Narrow"/>
          <w:color w:val="000000" w:themeColor="text1"/>
          <w:sz w:val="20"/>
        </w:rPr>
      </w:pPr>
      <w:r w:rsidRPr="00522218">
        <w:rPr>
          <w:rFonts w:ascii="Arial Narrow" w:hAnsi="Arial Narrow"/>
          <w:caps/>
          <w:color w:val="000000" w:themeColor="text1"/>
          <w:sz w:val="20"/>
        </w:rPr>
        <w:t>Załącznik</w:t>
      </w:r>
      <w:r w:rsidR="0001101E" w:rsidRPr="00522218">
        <w:rPr>
          <w:rFonts w:ascii="Arial Narrow" w:hAnsi="Arial Narrow"/>
          <w:caps/>
          <w:color w:val="000000" w:themeColor="text1"/>
          <w:sz w:val="20"/>
        </w:rPr>
        <w:t xml:space="preserve"> nr 10</w:t>
      </w:r>
      <w:r w:rsidR="00522218" w:rsidRPr="00522218">
        <w:rPr>
          <w:rFonts w:ascii="Arial Narrow" w:hAnsi="Arial Narrow"/>
          <w:caps/>
          <w:color w:val="000000" w:themeColor="text1"/>
          <w:sz w:val="20"/>
        </w:rPr>
        <w:t>A</w:t>
      </w:r>
      <w:r w:rsidR="008914D1" w:rsidRPr="00522218">
        <w:rPr>
          <w:rFonts w:ascii="Arial Narrow" w:hAnsi="Arial Narrow"/>
          <w:color w:val="000000" w:themeColor="text1"/>
          <w:sz w:val="20"/>
        </w:rPr>
        <w:t xml:space="preserve"> -</w:t>
      </w:r>
      <w:r w:rsidR="00760360" w:rsidRPr="00522218">
        <w:rPr>
          <w:rFonts w:ascii="Arial Narrow" w:hAnsi="Arial Narrow"/>
          <w:color w:val="000000" w:themeColor="text1"/>
          <w:sz w:val="20"/>
        </w:rPr>
        <w:t xml:space="preserve"> </w:t>
      </w:r>
      <w:r w:rsidR="00E01F87" w:rsidRPr="00522218">
        <w:rPr>
          <w:rFonts w:ascii="Arial Narrow" w:hAnsi="Arial Narrow"/>
          <w:color w:val="000000" w:themeColor="text1"/>
          <w:sz w:val="20"/>
        </w:rPr>
        <w:t>Zestaw badań czynnościowych: procesor i oprogramowanie do manometrii przełyku, manometrii anorektalnej</w:t>
      </w:r>
      <w:r w:rsidR="00ED0165">
        <w:rPr>
          <w:rFonts w:ascii="Arial Narrow" w:hAnsi="Arial Narrow"/>
          <w:color w:val="000000" w:themeColor="text1"/>
          <w:sz w:val="20"/>
        </w:rPr>
        <w:t xml:space="preserve"> - </w:t>
      </w:r>
      <w:r w:rsidR="00ED0165" w:rsidRPr="00ED0165">
        <w:rPr>
          <w:rFonts w:ascii="Arial Narrow" w:hAnsi="Arial Narrow"/>
          <w:color w:val="000000" w:themeColor="text1"/>
          <w:sz w:val="20"/>
        </w:rPr>
        <w:t>Poradnia Chirurgii Ogólnej</w:t>
      </w:r>
    </w:p>
    <w:p w14:paraId="508916B4" w14:textId="3EEEAD72" w:rsidR="0030082E" w:rsidRPr="00522218" w:rsidRDefault="0030082E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  <w:bookmarkStart w:id="0" w:name="_Toc475515708"/>
      <w:bookmarkEnd w:id="0"/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3611"/>
        <w:gridCol w:w="1985"/>
        <w:gridCol w:w="1417"/>
        <w:gridCol w:w="1701"/>
        <w:gridCol w:w="1636"/>
      </w:tblGrid>
      <w:tr w:rsidR="009C3898" w:rsidRPr="00522218" w14:paraId="6D6F7DFD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BA6293" w14:textId="77777777" w:rsidR="0000765F" w:rsidRPr="00522218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color w:val="000000" w:themeColor="text1"/>
                <w:sz w:val="20"/>
              </w:rPr>
            </w:pPr>
            <w:bookmarkStart w:id="1" w:name="_Hlk116971937"/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64A6C5" w14:textId="77777777" w:rsidR="0000765F" w:rsidRPr="00522218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522218">
              <w:rPr>
                <w:rFonts w:ascii="Arial Narrow" w:hAnsi="Arial Narrow"/>
                <w:b/>
                <w:iCs/>
                <w:color w:val="000000" w:themeColor="text1"/>
              </w:rPr>
              <w:t>PARAMETR / WARUNEK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5EE00E" w14:textId="77777777" w:rsidR="0000765F" w:rsidRPr="00522218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522218">
              <w:rPr>
                <w:rFonts w:ascii="Arial Narrow" w:hAnsi="Arial Narrow"/>
                <w:b/>
                <w:iCs/>
                <w:color w:val="000000" w:themeColor="text1"/>
              </w:rPr>
              <w:t>ODPOWIEDŹ WYKONAWCY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C6691A" w14:textId="77777777" w:rsidR="0000765F" w:rsidRPr="00522218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522218">
              <w:rPr>
                <w:rFonts w:ascii="Arial Narrow" w:hAnsi="Arial Narrow"/>
                <w:b/>
                <w:iCs/>
                <w:color w:val="000000" w:themeColor="text1"/>
              </w:rPr>
              <w:t>WARTOŚĆ OFEROWANEGO PARAMETRU, OPISAĆ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BBAF97D" w14:textId="77777777" w:rsidR="0000765F" w:rsidRPr="00522218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522218">
              <w:rPr>
                <w:rFonts w:ascii="Arial Narrow" w:hAnsi="Arial Narrow"/>
                <w:b/>
                <w:iCs/>
                <w:color w:val="000000" w:themeColor="text1"/>
              </w:rPr>
              <w:t>Parametr oceniany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F0211BE" w14:textId="66EB7812" w:rsidR="0000765F" w:rsidRPr="00522218" w:rsidRDefault="007B7874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522218">
              <w:rPr>
                <w:rFonts w:ascii="Arial Narrow" w:hAnsi="Arial Narrow"/>
                <w:b/>
                <w:iCs/>
                <w:color w:val="000000" w:themeColor="text1"/>
              </w:rPr>
              <w:t>Parametr równoważny</w:t>
            </w:r>
          </w:p>
        </w:tc>
      </w:tr>
      <w:tr w:rsidR="009C3898" w:rsidRPr="00522218" w14:paraId="075BB5AA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13630" w14:textId="77777777" w:rsidR="0000765F" w:rsidRPr="00522218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color w:val="000000" w:themeColor="text1"/>
                <w:sz w:val="20"/>
              </w:rPr>
            </w:pPr>
            <w:r w:rsidRPr="00522218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C335" w14:textId="77777777" w:rsidR="0000765F" w:rsidRPr="00522218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522218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6DB9" w14:textId="77777777" w:rsidR="0000765F" w:rsidRPr="00522218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522218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FECA" w14:textId="77777777" w:rsidR="0000765F" w:rsidRPr="00522218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522218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16826" w14:textId="77777777" w:rsidR="0000765F" w:rsidRPr="00522218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522218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053F56" w14:textId="77777777" w:rsidR="0000765F" w:rsidRPr="00522218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522218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6</w:t>
            </w:r>
          </w:p>
        </w:tc>
      </w:tr>
      <w:tr w:rsidR="009C3898" w:rsidRPr="00522218" w14:paraId="2177684D" w14:textId="77777777" w:rsidTr="007C62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454F221" w14:textId="77777777" w:rsidR="0000765F" w:rsidRPr="00522218" w:rsidRDefault="0000765F" w:rsidP="001212A0">
            <w:pPr>
              <w:suppressAutoHyphens w:val="0"/>
              <w:spacing w:before="120" w:after="120"/>
              <w:ind w:left="360"/>
              <w:jc w:val="center"/>
              <w:rPr>
                <w:rFonts w:ascii="Arial Narrow" w:hAnsi="Arial Narrow"/>
                <w:b/>
                <w:color w:val="000000" w:themeColor="text1"/>
              </w:rPr>
            </w:pPr>
          </w:p>
        </w:tc>
        <w:tc>
          <w:tcPr>
            <w:tcW w:w="10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/>
          </w:tcPr>
          <w:p w14:paraId="29D9BEBF" w14:textId="0118F07B" w:rsidR="0000765F" w:rsidRPr="00522218" w:rsidRDefault="007B7874" w:rsidP="007B7874">
            <w:pPr>
              <w:spacing w:before="120" w:after="120"/>
              <w:jc w:val="center"/>
              <w:rPr>
                <w:rFonts w:ascii="Arial Narrow" w:hAnsi="Arial Narrow"/>
                <w:b/>
                <w:caps/>
                <w:color w:val="000000" w:themeColor="text1"/>
              </w:rPr>
            </w:pPr>
            <w:r w:rsidRPr="00522218">
              <w:rPr>
                <w:rFonts w:ascii="Arial Narrow" w:hAnsi="Arial Narrow"/>
                <w:b/>
                <w:caps/>
                <w:color w:val="000000" w:themeColor="text1"/>
              </w:rPr>
              <w:t>WYMAGANIA OGÓLNE</w:t>
            </w:r>
          </w:p>
        </w:tc>
      </w:tr>
      <w:tr w:rsidR="00522218" w:rsidRPr="00522218" w14:paraId="45C7572B" w14:textId="77777777" w:rsidTr="00831FCE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C49CD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C7F00E" w14:textId="1063DC0B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Sprzęt fabrycznie nowy, nie podemonstracyjny, nie powystawowy, rok produkcji 2026 r.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50ED81" w14:textId="1CDBEA41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4477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B42BFB" w14:textId="57796C54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20805E9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8D7B1A8" w14:textId="1451BC09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7C6C88C8" w14:textId="77777777" w:rsidTr="00831FCE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594E8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D71A50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Możliwość podłączenia sond manometrii</w:t>
            </w:r>
          </w:p>
          <w:p w14:paraId="6E192F59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przełykowej wysokiej rozdzielczości</w:t>
            </w:r>
          </w:p>
          <w:p w14:paraId="123E83FE" w14:textId="573A63B0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wielokrotnego użytku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5A568F" w14:textId="63D12F5A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4477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B750AA" w14:textId="683DB724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29E63C0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1657600" w14:textId="1EA77392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33A43FA4" w14:textId="77777777" w:rsidTr="00831FCE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5D80D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B0E4FF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Możliwość podłączenia sond manometrii</w:t>
            </w:r>
          </w:p>
          <w:p w14:paraId="124E157B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anorektalnej wysokiej rozdzielczości HRAM</w:t>
            </w:r>
          </w:p>
          <w:p w14:paraId="486E484F" w14:textId="79D2C1CC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wielokrotnego użytku i sond manometrii anorektalnej 3D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D8D385" w14:textId="3C677E71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4477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E376079" w14:textId="22A7DE1C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D7CBC8D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0E1D32" w14:textId="52831753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14:paraId="455A48B6" w14:textId="2561B2AF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0505FFEA" w14:textId="77777777" w:rsidTr="00831FCE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9B1F6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D16983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Stacja robocza o parametrach:</w:t>
            </w:r>
          </w:p>
          <w:p w14:paraId="316E397A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- procesor min. 4 rdzenie, 8 wątków</w:t>
            </w:r>
          </w:p>
          <w:p w14:paraId="6C9FD67C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- pamięć RAM min. 8GB, </w:t>
            </w:r>
          </w:p>
          <w:p w14:paraId="4AF432BB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- dysk SSD min. 512GB, </w:t>
            </w:r>
          </w:p>
          <w:p w14:paraId="154B0821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- napęd CD/DVD, </w:t>
            </w:r>
          </w:p>
          <w:p w14:paraId="7A838572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- min. 4 gniazda USB, </w:t>
            </w:r>
          </w:p>
          <w:p w14:paraId="22A34DBE" w14:textId="1FBBB744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- monitor LCD min. 24’’, dotykowy, </w:t>
            </w:r>
          </w:p>
          <w:p w14:paraId="0ADD10A6" w14:textId="6DEA3814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- mysz i klawiatura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D46188" w14:textId="37ED1305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4477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7AE8535" w14:textId="665ABE21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D392430" w14:textId="1E4AF61B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42E086C" w14:textId="27843898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522218" w:rsidRPr="00522218" w14:paraId="40A0B608" w14:textId="77777777" w:rsidTr="00831FCE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CE35FB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2C5632D" w14:textId="46DB9ABE" w:rsidR="00522218" w:rsidRPr="00522218" w:rsidRDefault="00522218" w:rsidP="00522218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Wózek jezdny wyposażony w 4 kółka z hamulcami, transformator separacyjny z min. 6 gniazdami, półkę na komputer i moduły manometrii wysokiej rozdzielczości, szufladę na mysz i klawiaturę, ramię do</w:t>
            </w:r>
          </w:p>
          <w:p w14:paraId="15F9939C" w14:textId="36D46459" w:rsidR="00522218" w:rsidRPr="00522218" w:rsidRDefault="00522218" w:rsidP="00522218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zamocowania monitora z osłoną na kable, blat roboczy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A08EB5" w14:textId="0D9EE53F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4477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48F70BA" w14:textId="1C8D2A3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DE4412D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8A51845" w14:textId="19094FB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1BA68853" w14:textId="77777777" w:rsidTr="00831FCE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10270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574DD8" w14:textId="5E374994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Min. 5 protokołów badania w trybie pracy symulacji badania manometrycznego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52120F" w14:textId="1750A276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4477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8BCB4E" w14:textId="6FD006CD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A031A7E" w14:textId="3CD01E55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1C4598" w14:textId="463DEFA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3A27AD3B" w14:textId="77777777" w:rsidTr="00831FCE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3C242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C01208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Procesor danych wraz z przetwornikiem</w:t>
            </w:r>
          </w:p>
          <w:p w14:paraId="75B047B3" w14:textId="2A80C36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sygnału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BB8342" w14:textId="2B878E6B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4477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2A73DBC" w14:textId="1AA1E8A0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4F84F6E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50C0BA7" w14:textId="0A0E91B4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6182E4FC" w14:textId="77777777" w:rsidTr="00831FCE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3775BE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ACC1BA" w14:textId="024211FA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Główny moduł łączący wszystkie elementy zestawu, wyposażony w modułowy procesor do pobierania parametrów ciśnienia górnego i dolnego odcinka przewodu pokarmowego, moduł manometrii anorektalnej wysokiej rozdzielczości 3D, gniazda przyłączeniowe, złącze i kabel USB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90F642" w14:textId="6F5A481A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4477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43F4DA" w14:textId="38C3C144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81535D9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BF99FA" w14:textId="757D04BB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67551F54" w14:textId="77777777" w:rsidTr="00831FCE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4D266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6D12398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Uniwersalne oprogramowanie analityczne do</w:t>
            </w:r>
          </w:p>
          <w:p w14:paraId="34D866FA" w14:textId="704F318B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badań czynnościowych – 1 szt.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F34914" w14:textId="3A9FE11C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4477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C477050" w14:textId="072E05E4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BAC8434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458A23F" w14:textId="48DA1483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5994AB83" w14:textId="77777777" w:rsidTr="00831FCE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A5D529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7A9304D" w14:textId="19BFA21B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Oprogramowanie do badania manometrii – 1</w:t>
            </w:r>
          </w:p>
          <w:p w14:paraId="05EF69C7" w14:textId="10AECF52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B9AFA3" w14:textId="681884D8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4477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93F0D6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88AF571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5F6D6A1" w14:textId="0BA4B454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435084EC" w14:textId="77777777" w:rsidTr="00831FCE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F6EA9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AAFA504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Oprogramowanie do wykonywania badań manometrii wysokiej rozdzielczości górnego odcinka przewodu pokarmowego:</w:t>
            </w:r>
          </w:p>
          <w:p w14:paraId="3F5A74C7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- manometria wysokiej rozdzielczości górnego odcinka przewodu pokarmowego,</w:t>
            </w:r>
          </w:p>
          <w:p w14:paraId="0C3EC68B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- manometria trzonu przełyku</w:t>
            </w:r>
          </w:p>
          <w:p w14:paraId="5D54FC7F" w14:textId="5F538A93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- manometria dolnego zwieracza przełyku (LES)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676955" w14:textId="06BF685E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4477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A40A983" w14:textId="5A2E3939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DB3D2F1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6B044E9" w14:textId="0F4BD13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559BED93" w14:textId="77777777" w:rsidTr="00831FCE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4364F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9AAC2B" w14:textId="77777777" w:rsidR="00522218" w:rsidRPr="00522218" w:rsidRDefault="00522218" w:rsidP="00522218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Oprogramowanie do wykonywania badań manometrii wysokiej rozdzielczości dolnego odcinka przewodu pokarmowego:</w:t>
            </w:r>
          </w:p>
          <w:p w14:paraId="4DCBCBA8" w14:textId="77777777" w:rsidR="00522218" w:rsidRPr="00522218" w:rsidRDefault="00522218" w:rsidP="00522218">
            <w:pPr>
              <w:pStyle w:val="NormalnyWeb"/>
              <w:numPr>
                <w:ilvl w:val="2"/>
                <w:numId w:val="8"/>
              </w:numPr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- opis procedury </w:t>
            </w:r>
          </w:p>
          <w:p w14:paraId="1E50C44D" w14:textId="77777777" w:rsidR="00522218" w:rsidRPr="00522218" w:rsidRDefault="00522218" w:rsidP="00522218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- badawczej, wskazań do badania oraz interpretacji i komentarzy przy użyciu zdefiniowanych wzorów graficznych obrazów zdarzeń typu relaksacja, skurcz, parcie, odruch rektoanalny RAIR, w postaci obrazu wysokiej rozdzielczości w skali barwowej i klasycznych liniowych przebiegów zmiany ciśnienia</w:t>
            </w:r>
          </w:p>
          <w:p w14:paraId="1B877067" w14:textId="77777777" w:rsidR="00522218" w:rsidRPr="00522218" w:rsidRDefault="00522218" w:rsidP="00522218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- funkcja obrazowania zdarzeń: relaksacja, skurcz, parcie, RAIR, symulowana defekacja</w:t>
            </w:r>
          </w:p>
          <w:p w14:paraId="35EFDC43" w14:textId="77777777" w:rsidR="00522218" w:rsidRPr="00522218" w:rsidRDefault="00522218" w:rsidP="00522218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- anorektalna manometria wysokiej rozdzielczości HRM</w:t>
            </w:r>
          </w:p>
          <w:p w14:paraId="0EF46A0A" w14:textId="3376F49F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194C657" w14:textId="229B2F3B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4477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389E719" w14:textId="31D5F293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C738EB5" w14:textId="7148F404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836B3C9" w14:textId="41FF25C8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1101E" w:rsidRPr="00522218" w14:paraId="6922971B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6390C" w14:textId="77777777" w:rsidR="0001101E" w:rsidRPr="00522218" w:rsidRDefault="0001101E" w:rsidP="0001101E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FC76EAE" w14:textId="18C4F2E4" w:rsidR="0001101E" w:rsidRPr="00522218" w:rsidRDefault="0001101E" w:rsidP="0001101E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Anorektalna manometria wysokiej rozdzielczości 3D HRM - wyświetlanie w czasie rzeczywistym danych ciśnienia w formie trójwymiarowego cylindra z możliwością zmiany trybu wyświetlania: przebiegi liniowe/kontury kolorowe.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EDE394" w14:textId="6B7267F8" w:rsidR="0001101E" w:rsidRPr="00522218" w:rsidRDefault="0001101E" w:rsidP="0001101E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1405A7D" w14:textId="77777777" w:rsidR="0001101E" w:rsidRPr="00522218" w:rsidRDefault="0001101E" w:rsidP="0001101E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FB4A876" w14:textId="77777777" w:rsidR="0001101E" w:rsidRPr="00522218" w:rsidRDefault="0001101E" w:rsidP="0001101E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NIE – 0 pkt.</w:t>
            </w:r>
          </w:p>
          <w:p w14:paraId="5CDC5051" w14:textId="5FF0E6DB" w:rsidR="0001101E" w:rsidRPr="00522218" w:rsidRDefault="0001101E" w:rsidP="0001101E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TAK – 10 pkt.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B020FBE" w14:textId="77777777" w:rsidR="0001101E" w:rsidRPr="00522218" w:rsidRDefault="0001101E" w:rsidP="0001101E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2654B48D" w14:textId="77777777" w:rsidTr="00FB7801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83616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3FB560" w14:textId="37BACD52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Zestaw kalibracyjny do automatycznej kalibracji sond wysokiej rozdzielczości w zakresie 0-300 mm Hg – 1 szt.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1DCD04" w14:textId="7F12C499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82D9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4EBB37" w14:textId="324E4CFA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C70FFA1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0B9B62" w14:textId="1CC27636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75114135" w14:textId="77777777" w:rsidTr="00FB7801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BD714E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C887925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Sonda wielorazowego użytku do manometrii</w:t>
            </w:r>
          </w:p>
          <w:p w14:paraId="4748E80C" w14:textId="32E74D84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przełykowej wysokiej rozdzielczości, min. 36 kanałów pomiaru ciśnienia,                                           średnica 4.2 mm - 2 szt. </w:t>
            </w:r>
          </w:p>
          <w:p w14:paraId="00B33F24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14:paraId="0CB0BAB2" w14:textId="52FAF5C4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 w:cs="Calibri Light"/>
                <w:sz w:val="20"/>
                <w:szCs w:val="20"/>
              </w:rPr>
              <w:t>Koszulki ochronne do przełykowej sondy wysokiej rozdzielczości – 1 op. (20 szt.)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F6EDB7" w14:textId="28A5100B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D82D9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60A8862" w14:textId="5A328928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C4CCD01" w14:textId="64312B9B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522218">
              <w:rPr>
                <w:rFonts w:ascii="Arial Narrow" w:hAnsi="Arial Narrow"/>
                <w:sz w:val="20"/>
                <w:szCs w:val="20"/>
              </w:rPr>
              <w:t>Min.36 kanałów pomiaru ciśnienia – 10 pkt.</w:t>
            </w:r>
          </w:p>
          <w:p w14:paraId="1E4D4952" w14:textId="08097211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522218">
              <w:rPr>
                <w:rFonts w:ascii="Arial Narrow" w:hAnsi="Arial Narrow"/>
                <w:sz w:val="20"/>
                <w:szCs w:val="20"/>
              </w:rPr>
              <w:t>&gt;36 kanałów pomiaru ciśnienia  – 0 pkt.</w:t>
            </w:r>
          </w:p>
          <w:p w14:paraId="5D1ED7AA" w14:textId="525AD4D4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447A37" w14:textId="6B3EF2EE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726C2465" w14:textId="77777777" w:rsidTr="00F440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449B1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468C2F9" w14:textId="77777777" w:rsidR="00522218" w:rsidRPr="00522218" w:rsidRDefault="00522218" w:rsidP="00522218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Sonda wielorazowego użytku do manometrii</w:t>
            </w:r>
          </w:p>
          <w:p w14:paraId="620C8294" w14:textId="77777777" w:rsidR="00522218" w:rsidRPr="00522218" w:rsidRDefault="00522218" w:rsidP="00522218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anorektalnej wysokiej rozdzielczości, 12 obwodowych kanałów ciśnienia co 6 mm, w tym 2 kanały w balonie; średnica 4.2 mm - 1 szt.</w:t>
            </w: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br/>
              <w:t>Koszulki ochronne do anorektalnej sondy wysokiej rozdzielczości, zintegrowane z balonem – 1 op. (10 szt.)</w:t>
            </w:r>
          </w:p>
          <w:p w14:paraId="14FA437B" w14:textId="77777777" w:rsidR="00522218" w:rsidRPr="00522218" w:rsidRDefault="00522218" w:rsidP="00522218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Sonda wielorazowego użytku do manometrii</w:t>
            </w:r>
          </w:p>
          <w:p w14:paraId="5A9BE5E3" w14:textId="5FFB85BF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anorektalnej wysokiej rozdzielczości 3D, 16 obwodowych kanałów ciśnienia co 4 mm, średnica 10.5 mm - 1 szt.</w:t>
            </w: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br/>
              <w:t>Koszulki ochronne do anorektalnej sondy wysokiej rozdzielczości 3D, zintegrowane z balonem – 1 op. (10 szt.)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CF2675" w14:textId="2C42F0C5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9346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B032D0D" w14:textId="47BEBC1C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3E3F755" w14:textId="49D98D9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B9446C8" w14:textId="2D315FD2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524A456C" w14:textId="77777777" w:rsidTr="00F440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B47A3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7881428" w14:textId="3DB5BE34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Możliwość rozbudowy zestawu o moduł manometrii wysokiej rozdzielczości przełykowej z impedancją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79F123" w14:textId="7E5F5134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9346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324A4CF" w14:textId="47F54252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FD34B8C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8063C75" w14:textId="637FC6A5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713223EE" w14:textId="77777777" w:rsidTr="00F440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0E866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E0042CF" w14:textId="22D7B91A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Możliwość wykorzystania oprogramowania do pobierania i analizowania danych do pH-metrii z impedancją na stacji roboczej zestawu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0FCA0E" w14:textId="0CC18540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9346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7C7402B" w14:textId="70E86DBF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1F59D98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6ABA051" w14:textId="4353C35E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1101E" w:rsidRPr="00522218" w14:paraId="7E8A2238" w14:textId="77777777" w:rsidTr="007B7874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8AA0B8F" w14:textId="36B567F2" w:rsidR="0001101E" w:rsidRPr="00522218" w:rsidRDefault="0001101E" w:rsidP="0001101E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522218" w:rsidRPr="00522218" w14:paraId="210B3564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FC42B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68FB" w14:textId="707E1118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Okres gwarancji min. 24 miesiące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4A56" w14:textId="15C00EA3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3E06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E5A752" w14:textId="11BC7BB9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A50EC12" w14:textId="3EB46A1A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7D7557" w14:textId="05186CFC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780B4835" w14:textId="1227A579" w:rsidTr="002014BD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5BD57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5F43" w14:textId="2597405F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7112" w14:textId="4E8727CD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3E06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32BAA751" w14:textId="06E33491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DB197DB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11B86B2" w14:textId="1519B98B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3F0D7409" w14:textId="77777777" w:rsidTr="002014BD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811AB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B5F2" w14:textId="555BD32D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Instrukcja obsługi i użytkowania w języku polskim oraz instrukcje oryginalną w języku producenta (dostarczyć z chwilą oddania do eksploatacji)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E32D" w14:textId="7E2D6D71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3E06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0FA1FC28" w14:textId="55644650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45356F5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3BD956" w14:textId="16EFD39A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38FE1F33" w14:textId="77777777" w:rsidTr="002014BD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02AA4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8276" w14:textId="3EC14ABA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Gwarancja liczona od dnia oddania urządzenia do eksploatacji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BB24" w14:textId="53C7E0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3E06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484D187D" w14:textId="02EA484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0B14708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FECCA8" w14:textId="09958713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55F7170A" w14:textId="77777777" w:rsidTr="002014BD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BEF10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27EE" w14:textId="185C9232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Paszport techniczny (przy dostawie)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BD9C" w14:textId="7F076E78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3E06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1D25F5F2" w14:textId="70E37DC4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4590A72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F2A6D4" w14:textId="486BAC5C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53C89380" w14:textId="77777777" w:rsidTr="002014BD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D2C3E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3AE4" w14:textId="3109CCAA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color w:val="000000" w:themeColor="text1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F3C1" w14:textId="5A9746D2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3E06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0FA5EC10" w14:textId="625CCE53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B5DD716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114674" w14:textId="65C011B2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22218" w:rsidRPr="00522218" w14:paraId="6AA48F34" w14:textId="77777777" w:rsidTr="002014BD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69B87" w14:textId="77777777" w:rsidR="00522218" w:rsidRPr="00522218" w:rsidRDefault="00522218" w:rsidP="0052221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40AB" w14:textId="59C936C3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22218">
              <w:rPr>
                <w:rFonts w:ascii="Arial Narrow" w:hAnsi="Arial Narrow"/>
                <w:sz w:val="20"/>
                <w:szCs w:val="20"/>
              </w:rPr>
              <w:t>Dokumenty dopuszczenia wyrobu medycznego do obrotu na terenie kraju: Wpis do rejestru wyrobów medyczny oraz Deklaracja Zgodności  CE - dołączyć do oferty.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A38F" w14:textId="1BEA7433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13E06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54296AB5" w14:textId="1D643C51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3EF7FB7" w14:textId="777777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0360C8" w14:textId="2A112177" w:rsidR="00522218" w:rsidRPr="00522218" w:rsidRDefault="00522218" w:rsidP="0052221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bookmarkEnd w:id="1"/>
    </w:tbl>
    <w:p w14:paraId="26FC96F6" w14:textId="3EA8ED29" w:rsidR="00591E41" w:rsidRPr="00522218" w:rsidRDefault="00591E41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2951FFA3" w14:textId="77777777" w:rsidR="00306A0F" w:rsidRDefault="00306A0F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087B9E89" w14:textId="77777777" w:rsidR="00522218" w:rsidRDefault="0052221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69A564CB" w14:textId="77777777" w:rsidR="00522218" w:rsidRDefault="0052221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11F68814" w14:textId="77777777" w:rsidR="00522218" w:rsidRDefault="0052221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5A1C32DE" w14:textId="77777777" w:rsidR="00522218" w:rsidRDefault="0052221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315F00B9" w14:textId="77777777" w:rsidR="00522218" w:rsidRDefault="0052221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633B1BCA" w14:textId="77777777" w:rsidR="00522218" w:rsidRDefault="0052221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16D55727" w14:textId="77777777" w:rsidR="00522218" w:rsidRDefault="0052221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0809E796" w14:textId="77777777" w:rsidR="00522218" w:rsidRDefault="0052221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259D0EED" w14:textId="77777777" w:rsidR="00522218" w:rsidRDefault="0052221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149BADDE" w14:textId="77777777" w:rsidR="00522218" w:rsidRDefault="0052221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7D04503E" w14:textId="77777777" w:rsidR="00522218" w:rsidRDefault="0052221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4848E7F9" w14:textId="77777777" w:rsidR="00522218" w:rsidRPr="00522218" w:rsidRDefault="0052221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1B4C1770" w14:textId="77777777" w:rsidR="00E14BEB" w:rsidRPr="00522218" w:rsidRDefault="00E14BEB" w:rsidP="00E14BEB">
      <w:pPr>
        <w:numPr>
          <w:ilvl w:val="0"/>
          <w:numId w:val="3"/>
        </w:numPr>
        <w:tabs>
          <w:tab w:val="left" w:pos="142"/>
        </w:tabs>
        <w:suppressAutoHyphens w:val="0"/>
        <w:spacing w:before="120"/>
        <w:ind w:left="142" w:hanging="426"/>
        <w:jc w:val="both"/>
        <w:rPr>
          <w:rFonts w:ascii="Arial Narrow" w:hAnsi="Arial Narrow" w:cs="Arial"/>
        </w:rPr>
      </w:pPr>
      <w:r w:rsidRPr="00522218">
        <w:rPr>
          <w:rFonts w:ascii="Arial Narrow" w:hAnsi="Arial Narrow" w:cs="Arial"/>
        </w:rPr>
        <w:lastRenderedPageBreak/>
        <w:t xml:space="preserve">Producent : ...............................................................  </w:t>
      </w:r>
    </w:p>
    <w:p w14:paraId="512BDE48" w14:textId="77777777" w:rsidR="00E14BEB" w:rsidRPr="00522218" w:rsidRDefault="00E14BEB" w:rsidP="00E14BEB">
      <w:pPr>
        <w:numPr>
          <w:ilvl w:val="0"/>
          <w:numId w:val="3"/>
        </w:numPr>
        <w:tabs>
          <w:tab w:val="left" w:pos="142"/>
        </w:tabs>
        <w:suppressAutoHyphens w:val="0"/>
        <w:ind w:left="142" w:hanging="426"/>
        <w:jc w:val="both"/>
        <w:rPr>
          <w:rFonts w:ascii="Arial Narrow" w:hAnsi="Arial Narrow" w:cs="Arial"/>
        </w:rPr>
      </w:pPr>
      <w:r w:rsidRPr="00522218">
        <w:rPr>
          <w:rFonts w:ascii="Arial Narrow" w:hAnsi="Arial Narrow" w:cs="Arial"/>
        </w:rPr>
        <w:t>Typ aparatu :……………………………………………..</w:t>
      </w:r>
    </w:p>
    <w:p w14:paraId="1AFB4BA5" w14:textId="77777777" w:rsidR="00E14BEB" w:rsidRPr="00522218" w:rsidRDefault="00E14BEB" w:rsidP="00E14BEB">
      <w:pPr>
        <w:numPr>
          <w:ilvl w:val="0"/>
          <w:numId w:val="3"/>
        </w:numPr>
        <w:tabs>
          <w:tab w:val="left" w:pos="142"/>
        </w:tabs>
        <w:suppressAutoHyphens w:val="0"/>
        <w:ind w:left="142" w:hanging="426"/>
        <w:jc w:val="both"/>
        <w:rPr>
          <w:rFonts w:ascii="Arial Narrow" w:hAnsi="Arial Narrow" w:cs="Arial"/>
        </w:rPr>
      </w:pPr>
      <w:r w:rsidRPr="00522218">
        <w:rPr>
          <w:rFonts w:ascii="Arial Narrow" w:hAnsi="Arial Narrow" w:cs="Arial"/>
        </w:rPr>
        <w:t>Rok produkcji: ……………………………………………..</w:t>
      </w:r>
    </w:p>
    <w:p w14:paraId="3591CA77" w14:textId="77777777" w:rsidR="00E14BEB" w:rsidRPr="00522218" w:rsidRDefault="00E14BEB" w:rsidP="00E14BEB">
      <w:pPr>
        <w:numPr>
          <w:ilvl w:val="0"/>
          <w:numId w:val="3"/>
        </w:numPr>
        <w:tabs>
          <w:tab w:val="left" w:pos="142"/>
        </w:tabs>
        <w:suppressAutoHyphens w:val="0"/>
        <w:ind w:left="142" w:hanging="426"/>
        <w:jc w:val="both"/>
        <w:rPr>
          <w:rFonts w:ascii="Arial Narrow" w:hAnsi="Arial Narrow" w:cs="Arial"/>
        </w:rPr>
      </w:pPr>
      <w:r w:rsidRPr="00522218">
        <w:rPr>
          <w:rFonts w:ascii="Arial Narrow" w:hAnsi="Arial Narrow" w:cs="Arial"/>
        </w:rPr>
        <w:t>Numer katalogowy: .....................................................................</w:t>
      </w:r>
    </w:p>
    <w:p w14:paraId="351102AF" w14:textId="77777777" w:rsidR="00E14BEB" w:rsidRPr="00522218" w:rsidRDefault="00E14BEB" w:rsidP="00E14BEB">
      <w:pPr>
        <w:numPr>
          <w:ilvl w:val="0"/>
          <w:numId w:val="3"/>
        </w:numPr>
        <w:tabs>
          <w:tab w:val="left" w:pos="142"/>
        </w:tabs>
        <w:suppressAutoHyphens w:val="0"/>
        <w:ind w:left="142" w:hanging="426"/>
        <w:jc w:val="both"/>
        <w:rPr>
          <w:rFonts w:ascii="Arial Narrow" w:hAnsi="Arial Narrow" w:cs="Arial"/>
          <w:bCs/>
        </w:rPr>
      </w:pPr>
      <w:r w:rsidRPr="00522218">
        <w:rPr>
          <w:rFonts w:ascii="Arial Narrow" w:hAnsi="Arial Narrow" w:cs="Arial"/>
          <w:bCs/>
        </w:rPr>
        <w:t>Okres gwarancji wynosi (min. 24 miesiące) :................ miesiące (słownie: .................................... m-ce) na urządzenie</w:t>
      </w:r>
    </w:p>
    <w:p w14:paraId="68A0CA0A" w14:textId="77777777" w:rsidR="00E14BEB" w:rsidRPr="00522218" w:rsidRDefault="00E14BEB" w:rsidP="00E14BEB">
      <w:pPr>
        <w:numPr>
          <w:ilvl w:val="0"/>
          <w:numId w:val="3"/>
        </w:numPr>
        <w:tabs>
          <w:tab w:val="left" w:pos="142"/>
        </w:tabs>
        <w:suppressAutoHyphens w:val="0"/>
        <w:ind w:left="142" w:hanging="426"/>
        <w:jc w:val="both"/>
        <w:rPr>
          <w:rFonts w:ascii="Arial Narrow" w:hAnsi="Arial Narrow" w:cs="Arial"/>
          <w:bCs/>
        </w:rPr>
      </w:pPr>
      <w:r w:rsidRPr="00522218">
        <w:rPr>
          <w:rFonts w:ascii="Arial Narrow" w:hAnsi="Arial Narrow" w:cs="Arial"/>
          <w:bCs/>
        </w:rPr>
        <w:t>Oświadczamy, że:</w:t>
      </w:r>
    </w:p>
    <w:p w14:paraId="7B73D2FF" w14:textId="77777777" w:rsidR="00E14BEB" w:rsidRPr="00522218" w:rsidRDefault="00E14BEB" w:rsidP="00E14BEB">
      <w:pPr>
        <w:numPr>
          <w:ilvl w:val="0"/>
          <w:numId w:val="2"/>
        </w:numPr>
        <w:tabs>
          <w:tab w:val="left" w:pos="567"/>
        </w:tabs>
        <w:suppressAutoHyphens w:val="0"/>
        <w:ind w:left="567" w:hanging="283"/>
        <w:jc w:val="both"/>
        <w:rPr>
          <w:rFonts w:ascii="Arial Narrow" w:hAnsi="Arial Narrow" w:cs="Arial"/>
        </w:rPr>
      </w:pPr>
      <w:r w:rsidRPr="00522218">
        <w:rPr>
          <w:rFonts w:ascii="Arial Narrow" w:hAnsi="Arial Narrow" w:cs="Arial"/>
        </w:rPr>
        <w:t>oferowany przez nas sprzęt jest nowy, nie był przedmiotem ekspozycji, wystaw itp.;</w:t>
      </w:r>
    </w:p>
    <w:p w14:paraId="25727A06" w14:textId="77777777" w:rsidR="00E14BEB" w:rsidRPr="00522218" w:rsidRDefault="00E14BEB" w:rsidP="00E14BEB">
      <w:pPr>
        <w:numPr>
          <w:ilvl w:val="0"/>
          <w:numId w:val="2"/>
        </w:numPr>
        <w:tabs>
          <w:tab w:val="left" w:pos="567"/>
        </w:tabs>
        <w:suppressAutoHyphens w:val="0"/>
        <w:ind w:left="567" w:hanging="283"/>
        <w:jc w:val="both"/>
        <w:rPr>
          <w:rFonts w:ascii="Arial Narrow" w:hAnsi="Arial Narrow" w:cs="Arial"/>
        </w:rPr>
      </w:pPr>
      <w:r w:rsidRPr="00522218">
        <w:rPr>
          <w:rFonts w:ascii="Arial Narrow" w:hAnsi="Arial Narrow" w:cs="Arial"/>
        </w:rPr>
        <w:t>oferowane przez nas urządzenie jest gotowe do pracy, zawiera wszystkie niezbędne akcesoria, bez dodatkowych zakupów  i inwestycji (poza materiałami eksploatacyjnymi)</w:t>
      </w:r>
    </w:p>
    <w:p w14:paraId="33BFF58C" w14:textId="77777777" w:rsidR="00E14BEB" w:rsidRPr="00522218" w:rsidRDefault="00E14BEB" w:rsidP="00E14BEB">
      <w:pPr>
        <w:numPr>
          <w:ilvl w:val="0"/>
          <w:numId w:val="2"/>
        </w:numPr>
        <w:tabs>
          <w:tab w:val="left" w:pos="567"/>
        </w:tabs>
        <w:suppressAutoHyphens w:val="0"/>
        <w:ind w:left="567" w:hanging="283"/>
        <w:jc w:val="both"/>
        <w:rPr>
          <w:rFonts w:ascii="Arial Narrow" w:hAnsi="Arial Narrow" w:cs="Arial"/>
        </w:rPr>
      </w:pPr>
      <w:r w:rsidRPr="00522218">
        <w:rPr>
          <w:rFonts w:ascii="Arial Narrow" w:hAnsi="Arial Narrow" w:cs="Arial"/>
        </w:rPr>
        <w:t>zobowiązujemy się do dostarczenia, montażu i uruchomienia sprzętu w miejscu jego przeznaczenia</w:t>
      </w:r>
    </w:p>
    <w:p w14:paraId="663BCCA1" w14:textId="77777777" w:rsidR="00E14BEB" w:rsidRPr="00522218" w:rsidRDefault="00E14BEB" w:rsidP="00E14BEB">
      <w:pPr>
        <w:numPr>
          <w:ilvl w:val="0"/>
          <w:numId w:val="2"/>
        </w:numPr>
        <w:tabs>
          <w:tab w:val="left" w:pos="567"/>
        </w:tabs>
        <w:suppressAutoHyphens w:val="0"/>
        <w:ind w:left="567" w:hanging="283"/>
        <w:jc w:val="both"/>
        <w:rPr>
          <w:rFonts w:ascii="Arial Narrow" w:hAnsi="Arial Narrow" w:cs="Arial"/>
        </w:rPr>
      </w:pPr>
      <w:r w:rsidRPr="00522218">
        <w:rPr>
          <w:rFonts w:ascii="Arial Narrow" w:hAnsi="Arial Narrow" w:cs="Arial"/>
        </w:rPr>
        <w:t>zobowiązujemy się do przeszkolenia personelu w obsłudze urządzenia</w:t>
      </w:r>
    </w:p>
    <w:p w14:paraId="1F26355A" w14:textId="77777777" w:rsidR="00E14BEB" w:rsidRPr="00522218" w:rsidRDefault="00E14BEB" w:rsidP="00E14BEB">
      <w:pPr>
        <w:numPr>
          <w:ilvl w:val="0"/>
          <w:numId w:val="2"/>
        </w:numPr>
        <w:tabs>
          <w:tab w:val="left" w:pos="567"/>
        </w:tabs>
        <w:suppressAutoHyphens w:val="0"/>
        <w:ind w:left="567" w:hanging="283"/>
        <w:jc w:val="both"/>
        <w:rPr>
          <w:rFonts w:ascii="Arial Narrow" w:hAnsi="Arial Narrow" w:cs="Arial"/>
        </w:rPr>
      </w:pPr>
      <w:r w:rsidRPr="00522218">
        <w:rPr>
          <w:rFonts w:ascii="Arial Narrow" w:hAnsi="Arial Narrow" w:cs="Arial"/>
        </w:rPr>
        <w:t>przeglądy techniczne wymagane przez producenta w okresie gwarancji na koszt wykonawcy</w:t>
      </w:r>
    </w:p>
    <w:p w14:paraId="17D970A6" w14:textId="77777777" w:rsidR="00E14BEB" w:rsidRPr="00522218" w:rsidRDefault="00E14BEB" w:rsidP="00E14BEB">
      <w:pPr>
        <w:numPr>
          <w:ilvl w:val="0"/>
          <w:numId w:val="2"/>
        </w:numPr>
        <w:tabs>
          <w:tab w:val="left" w:pos="567"/>
        </w:tabs>
        <w:suppressAutoHyphens w:val="0"/>
        <w:ind w:left="567" w:hanging="283"/>
        <w:jc w:val="both"/>
        <w:rPr>
          <w:rFonts w:ascii="Arial Narrow" w:hAnsi="Arial Narrow" w:cs="Arial"/>
        </w:rPr>
      </w:pPr>
      <w:r w:rsidRPr="00522218">
        <w:rPr>
          <w:rFonts w:ascii="Arial Narrow" w:hAnsi="Arial Narrow" w:cs="Arial"/>
        </w:rPr>
        <w:t>ostatni przegląd w ostatnim miesiącu gwarancji</w:t>
      </w:r>
    </w:p>
    <w:p w14:paraId="0BC35791" w14:textId="77777777" w:rsidR="00E14BEB" w:rsidRPr="00522218" w:rsidRDefault="00E14BEB" w:rsidP="00E14BEB">
      <w:pPr>
        <w:numPr>
          <w:ilvl w:val="0"/>
          <w:numId w:val="2"/>
        </w:numPr>
        <w:tabs>
          <w:tab w:val="left" w:pos="567"/>
        </w:tabs>
        <w:suppressAutoHyphens w:val="0"/>
        <w:ind w:left="567" w:hanging="283"/>
        <w:jc w:val="both"/>
        <w:rPr>
          <w:rFonts w:ascii="Arial Narrow" w:hAnsi="Arial Narrow" w:cs="Arial"/>
        </w:rPr>
      </w:pPr>
      <w:r w:rsidRPr="00522218">
        <w:rPr>
          <w:rFonts w:ascii="Arial Narrow" w:hAnsi="Arial Narrow" w:cs="Arial"/>
        </w:rPr>
        <w:t>inne (jeśli dotyczy): ......................................................................................................................</w:t>
      </w:r>
    </w:p>
    <w:p w14:paraId="6002FF2F" w14:textId="77777777" w:rsidR="00E14BEB" w:rsidRPr="00522218" w:rsidRDefault="00E14BEB" w:rsidP="00E14BEB">
      <w:pPr>
        <w:jc w:val="both"/>
        <w:rPr>
          <w:rFonts w:ascii="Arial Narrow" w:hAnsi="Arial Narrow" w:cs="Arial"/>
        </w:rPr>
      </w:pPr>
    </w:p>
    <w:p w14:paraId="6E04A00A" w14:textId="77777777" w:rsidR="00E14BEB" w:rsidRPr="00522218" w:rsidRDefault="00E14BEB" w:rsidP="00E14BEB">
      <w:pPr>
        <w:ind w:left="5664"/>
        <w:jc w:val="both"/>
        <w:rPr>
          <w:rFonts w:ascii="Arial Narrow" w:hAnsi="Arial Narrow" w:cs="Arial"/>
        </w:rPr>
      </w:pPr>
      <w:r w:rsidRPr="00522218">
        <w:rPr>
          <w:rFonts w:ascii="Arial Narrow" w:hAnsi="Arial Narrow" w:cs="Arial"/>
        </w:rPr>
        <w:t>………………………………………………</w:t>
      </w:r>
    </w:p>
    <w:p w14:paraId="427C8409" w14:textId="77777777" w:rsidR="00E14BEB" w:rsidRPr="00522218" w:rsidRDefault="00E14BEB" w:rsidP="00E14BEB">
      <w:pPr>
        <w:ind w:left="6372"/>
        <w:jc w:val="both"/>
        <w:rPr>
          <w:rFonts w:ascii="Arial Narrow" w:hAnsi="Arial Narrow" w:cs="Arial"/>
        </w:rPr>
      </w:pPr>
      <w:r w:rsidRPr="00522218">
        <w:rPr>
          <w:rFonts w:ascii="Arial Narrow" w:hAnsi="Arial Narrow" w:cs="Arial"/>
        </w:rPr>
        <w:t>Data i podpis Wykonawcy</w:t>
      </w:r>
    </w:p>
    <w:p w14:paraId="199C38A7" w14:textId="77777777" w:rsidR="00AD1BF8" w:rsidRPr="00522218" w:rsidRDefault="00AD1BF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sectPr w:rsidR="00AD1BF8" w:rsidRPr="00522218" w:rsidSect="001625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C010" w14:textId="77777777" w:rsidR="002F41C2" w:rsidRDefault="002F41C2" w:rsidP="00BE21AC">
      <w:r>
        <w:separator/>
      </w:r>
    </w:p>
  </w:endnote>
  <w:endnote w:type="continuationSeparator" w:id="0">
    <w:p w14:paraId="065BA8EC" w14:textId="77777777" w:rsidR="002F41C2" w:rsidRDefault="002F41C2" w:rsidP="00BE2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0A47C" w14:textId="77777777" w:rsidR="002F41C2" w:rsidRDefault="002F41C2" w:rsidP="00BE21AC">
      <w:r>
        <w:separator/>
      </w:r>
    </w:p>
  </w:footnote>
  <w:footnote w:type="continuationSeparator" w:id="0">
    <w:p w14:paraId="1B3F12C8" w14:textId="77777777" w:rsidR="002F41C2" w:rsidRDefault="002F41C2" w:rsidP="00BE2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080FE" w14:textId="2032F728" w:rsidR="00BE21AC" w:rsidRDefault="004B5ABE" w:rsidP="00BE21AC">
    <w:pPr>
      <w:pStyle w:val="Nagwek"/>
      <w:jc w:val="center"/>
    </w:pPr>
    <w:r>
      <w:rPr>
        <w:noProof/>
      </w:rPr>
      <w:drawing>
        <wp:inline distT="0" distB="0" distL="0" distR="0" wp14:anchorId="5E408941" wp14:editId="2F6972AF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D921806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2D13004"/>
    <w:multiLevelType w:val="multilevel"/>
    <w:tmpl w:val="952EB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B5074C3"/>
    <w:multiLevelType w:val="multilevel"/>
    <w:tmpl w:val="71542BC6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DFA026A"/>
    <w:multiLevelType w:val="hybridMultilevel"/>
    <w:tmpl w:val="CC16EF1A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94D48"/>
    <w:multiLevelType w:val="hybridMultilevel"/>
    <w:tmpl w:val="1690ED5E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518C3FF6"/>
    <w:multiLevelType w:val="hybridMultilevel"/>
    <w:tmpl w:val="09AC7818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B65D5"/>
    <w:multiLevelType w:val="multilevel"/>
    <w:tmpl w:val="ADB44E00"/>
    <w:styleLink w:val="WWNum48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2" w15:restartNumberingAfterBreak="0">
    <w:nsid w:val="658B418E"/>
    <w:multiLevelType w:val="hybridMultilevel"/>
    <w:tmpl w:val="FC062B2A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90311">
    <w:abstractNumId w:val="0"/>
  </w:num>
  <w:num w:numId="2" w16cid:durableId="1985891935">
    <w:abstractNumId w:val="6"/>
  </w:num>
  <w:num w:numId="3" w16cid:durableId="1152673186">
    <w:abstractNumId w:val="7"/>
  </w:num>
  <w:num w:numId="4" w16cid:durableId="1480734058">
    <w:abstractNumId w:val="9"/>
  </w:num>
  <w:num w:numId="5" w16cid:durableId="156121020">
    <w:abstractNumId w:val="8"/>
  </w:num>
  <w:num w:numId="6" w16cid:durableId="1399327504">
    <w:abstractNumId w:val="10"/>
  </w:num>
  <w:num w:numId="7" w16cid:durableId="909273656">
    <w:abstractNumId w:val="11"/>
  </w:num>
  <w:num w:numId="8" w16cid:durableId="8168041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4922480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F8"/>
    <w:rsid w:val="0000765F"/>
    <w:rsid w:val="0001101E"/>
    <w:rsid w:val="00022C23"/>
    <w:rsid w:val="0002487B"/>
    <w:rsid w:val="00041B1E"/>
    <w:rsid w:val="00041FC1"/>
    <w:rsid w:val="00084322"/>
    <w:rsid w:val="00084FFC"/>
    <w:rsid w:val="0008716B"/>
    <w:rsid w:val="00097879"/>
    <w:rsid w:val="000C1226"/>
    <w:rsid w:val="000C2629"/>
    <w:rsid w:val="000E6113"/>
    <w:rsid w:val="00122702"/>
    <w:rsid w:val="001341F6"/>
    <w:rsid w:val="001345D1"/>
    <w:rsid w:val="00162530"/>
    <w:rsid w:val="00173D2B"/>
    <w:rsid w:val="001A50EF"/>
    <w:rsid w:val="001B09A8"/>
    <w:rsid w:val="001B44A9"/>
    <w:rsid w:val="001B4E68"/>
    <w:rsid w:val="001B55FD"/>
    <w:rsid w:val="001C122C"/>
    <w:rsid w:val="001C4DC8"/>
    <w:rsid w:val="001E1471"/>
    <w:rsid w:val="001E6663"/>
    <w:rsid w:val="00217F5C"/>
    <w:rsid w:val="00231A99"/>
    <w:rsid w:val="0023365A"/>
    <w:rsid w:val="00235B14"/>
    <w:rsid w:val="00250895"/>
    <w:rsid w:val="002653FB"/>
    <w:rsid w:val="00273C82"/>
    <w:rsid w:val="002A0B0A"/>
    <w:rsid w:val="002A17DC"/>
    <w:rsid w:val="002A45BD"/>
    <w:rsid w:val="002A7F6A"/>
    <w:rsid w:val="002B2015"/>
    <w:rsid w:val="002B3B58"/>
    <w:rsid w:val="002C1FA6"/>
    <w:rsid w:val="002C7E60"/>
    <w:rsid w:val="002D2FCB"/>
    <w:rsid w:val="002F2336"/>
    <w:rsid w:val="002F41C2"/>
    <w:rsid w:val="003007A5"/>
    <w:rsid w:val="0030082E"/>
    <w:rsid w:val="00306A0F"/>
    <w:rsid w:val="003074D5"/>
    <w:rsid w:val="00330638"/>
    <w:rsid w:val="00337631"/>
    <w:rsid w:val="00353DE3"/>
    <w:rsid w:val="00355293"/>
    <w:rsid w:val="0036262F"/>
    <w:rsid w:val="00365DEA"/>
    <w:rsid w:val="00374089"/>
    <w:rsid w:val="003A0744"/>
    <w:rsid w:val="003D64EA"/>
    <w:rsid w:val="003D78BE"/>
    <w:rsid w:val="003F22C2"/>
    <w:rsid w:val="003F4755"/>
    <w:rsid w:val="003F563C"/>
    <w:rsid w:val="00413D3B"/>
    <w:rsid w:val="0042794A"/>
    <w:rsid w:val="00434029"/>
    <w:rsid w:val="0046220E"/>
    <w:rsid w:val="00463206"/>
    <w:rsid w:val="0048319A"/>
    <w:rsid w:val="00486C01"/>
    <w:rsid w:val="004956B1"/>
    <w:rsid w:val="004A0FC7"/>
    <w:rsid w:val="004A2ED8"/>
    <w:rsid w:val="004B1CBA"/>
    <w:rsid w:val="004B5ABE"/>
    <w:rsid w:val="004D6A1C"/>
    <w:rsid w:val="004F6661"/>
    <w:rsid w:val="00510A0E"/>
    <w:rsid w:val="00522218"/>
    <w:rsid w:val="00540AD8"/>
    <w:rsid w:val="00543BC7"/>
    <w:rsid w:val="00545E9E"/>
    <w:rsid w:val="0057005D"/>
    <w:rsid w:val="005704C8"/>
    <w:rsid w:val="00576656"/>
    <w:rsid w:val="00590733"/>
    <w:rsid w:val="00591A2F"/>
    <w:rsid w:val="00591E41"/>
    <w:rsid w:val="00595D1E"/>
    <w:rsid w:val="005B5E08"/>
    <w:rsid w:val="005B6FE1"/>
    <w:rsid w:val="005C30F6"/>
    <w:rsid w:val="005D7262"/>
    <w:rsid w:val="005E0653"/>
    <w:rsid w:val="005E271B"/>
    <w:rsid w:val="005E3418"/>
    <w:rsid w:val="005F100F"/>
    <w:rsid w:val="005F117A"/>
    <w:rsid w:val="005F493C"/>
    <w:rsid w:val="00613BAA"/>
    <w:rsid w:val="00622158"/>
    <w:rsid w:val="00632680"/>
    <w:rsid w:val="006412A4"/>
    <w:rsid w:val="00643467"/>
    <w:rsid w:val="006565D3"/>
    <w:rsid w:val="00657461"/>
    <w:rsid w:val="006715E6"/>
    <w:rsid w:val="00672018"/>
    <w:rsid w:val="00673F88"/>
    <w:rsid w:val="006832C3"/>
    <w:rsid w:val="006929ED"/>
    <w:rsid w:val="00693CA2"/>
    <w:rsid w:val="006C7098"/>
    <w:rsid w:val="006C7BA4"/>
    <w:rsid w:val="006D3920"/>
    <w:rsid w:val="006E5523"/>
    <w:rsid w:val="006E580F"/>
    <w:rsid w:val="00704F10"/>
    <w:rsid w:val="007246E2"/>
    <w:rsid w:val="00726803"/>
    <w:rsid w:val="00730260"/>
    <w:rsid w:val="00731CEF"/>
    <w:rsid w:val="00745419"/>
    <w:rsid w:val="00760360"/>
    <w:rsid w:val="00763BE7"/>
    <w:rsid w:val="00765F77"/>
    <w:rsid w:val="007769B5"/>
    <w:rsid w:val="00780B76"/>
    <w:rsid w:val="007868A2"/>
    <w:rsid w:val="007A22DF"/>
    <w:rsid w:val="007B39CF"/>
    <w:rsid w:val="007B7874"/>
    <w:rsid w:val="007C62F7"/>
    <w:rsid w:val="007C6B12"/>
    <w:rsid w:val="007E22D8"/>
    <w:rsid w:val="007E518A"/>
    <w:rsid w:val="007E6CB6"/>
    <w:rsid w:val="007F33A4"/>
    <w:rsid w:val="007F4921"/>
    <w:rsid w:val="007F5A75"/>
    <w:rsid w:val="00800663"/>
    <w:rsid w:val="008014B4"/>
    <w:rsid w:val="008027ED"/>
    <w:rsid w:val="00807942"/>
    <w:rsid w:val="008166B6"/>
    <w:rsid w:val="00832716"/>
    <w:rsid w:val="0084504A"/>
    <w:rsid w:val="008546FE"/>
    <w:rsid w:val="00857B8B"/>
    <w:rsid w:val="00857BC8"/>
    <w:rsid w:val="00863981"/>
    <w:rsid w:val="008804D0"/>
    <w:rsid w:val="00885E04"/>
    <w:rsid w:val="008914D1"/>
    <w:rsid w:val="00893D1E"/>
    <w:rsid w:val="008A5231"/>
    <w:rsid w:val="008A70A6"/>
    <w:rsid w:val="008B08D0"/>
    <w:rsid w:val="008B3DEB"/>
    <w:rsid w:val="008C5BE5"/>
    <w:rsid w:val="008D5334"/>
    <w:rsid w:val="008E4F34"/>
    <w:rsid w:val="008F54E5"/>
    <w:rsid w:val="009173A9"/>
    <w:rsid w:val="009328F3"/>
    <w:rsid w:val="009354A8"/>
    <w:rsid w:val="00937BC1"/>
    <w:rsid w:val="00941F10"/>
    <w:rsid w:val="00942D90"/>
    <w:rsid w:val="00947B6D"/>
    <w:rsid w:val="00965B84"/>
    <w:rsid w:val="00967A0F"/>
    <w:rsid w:val="00981759"/>
    <w:rsid w:val="009A0EC8"/>
    <w:rsid w:val="009A3B5E"/>
    <w:rsid w:val="009A4684"/>
    <w:rsid w:val="009C3898"/>
    <w:rsid w:val="009C5709"/>
    <w:rsid w:val="009E5C16"/>
    <w:rsid w:val="009F4E1C"/>
    <w:rsid w:val="009F6DF0"/>
    <w:rsid w:val="009F7527"/>
    <w:rsid w:val="00A00E7A"/>
    <w:rsid w:val="00A076D0"/>
    <w:rsid w:val="00A16712"/>
    <w:rsid w:val="00A27B48"/>
    <w:rsid w:val="00A42088"/>
    <w:rsid w:val="00A52253"/>
    <w:rsid w:val="00A61056"/>
    <w:rsid w:val="00A61B25"/>
    <w:rsid w:val="00A808C6"/>
    <w:rsid w:val="00A83DD8"/>
    <w:rsid w:val="00A900E6"/>
    <w:rsid w:val="00A91C4A"/>
    <w:rsid w:val="00A9468A"/>
    <w:rsid w:val="00AA55EB"/>
    <w:rsid w:val="00AB0D05"/>
    <w:rsid w:val="00AB54C4"/>
    <w:rsid w:val="00AC51D0"/>
    <w:rsid w:val="00AD18B7"/>
    <w:rsid w:val="00AD1BF8"/>
    <w:rsid w:val="00AD6532"/>
    <w:rsid w:val="00AE6FDD"/>
    <w:rsid w:val="00B21165"/>
    <w:rsid w:val="00B23F00"/>
    <w:rsid w:val="00B40A01"/>
    <w:rsid w:val="00B62DCA"/>
    <w:rsid w:val="00B661C0"/>
    <w:rsid w:val="00B80D44"/>
    <w:rsid w:val="00B92E56"/>
    <w:rsid w:val="00B97516"/>
    <w:rsid w:val="00BB1715"/>
    <w:rsid w:val="00BB623B"/>
    <w:rsid w:val="00BD2CFA"/>
    <w:rsid w:val="00BE21AC"/>
    <w:rsid w:val="00BE787D"/>
    <w:rsid w:val="00C062E8"/>
    <w:rsid w:val="00C06DDF"/>
    <w:rsid w:val="00C20D36"/>
    <w:rsid w:val="00C30517"/>
    <w:rsid w:val="00C46AE7"/>
    <w:rsid w:val="00C54DFC"/>
    <w:rsid w:val="00C66A6E"/>
    <w:rsid w:val="00C81FCD"/>
    <w:rsid w:val="00C86817"/>
    <w:rsid w:val="00C87E56"/>
    <w:rsid w:val="00C90B00"/>
    <w:rsid w:val="00C90C87"/>
    <w:rsid w:val="00C91E02"/>
    <w:rsid w:val="00C96519"/>
    <w:rsid w:val="00CB6E6B"/>
    <w:rsid w:val="00CC129B"/>
    <w:rsid w:val="00CC6DBB"/>
    <w:rsid w:val="00CD6BE8"/>
    <w:rsid w:val="00CE2806"/>
    <w:rsid w:val="00CE2BEE"/>
    <w:rsid w:val="00D0252F"/>
    <w:rsid w:val="00D257E5"/>
    <w:rsid w:val="00D2670C"/>
    <w:rsid w:val="00D333B5"/>
    <w:rsid w:val="00D41D55"/>
    <w:rsid w:val="00D4727F"/>
    <w:rsid w:val="00D517E2"/>
    <w:rsid w:val="00DA62C4"/>
    <w:rsid w:val="00DB11B6"/>
    <w:rsid w:val="00DC5398"/>
    <w:rsid w:val="00DC6EEF"/>
    <w:rsid w:val="00DC7A40"/>
    <w:rsid w:val="00DD0A83"/>
    <w:rsid w:val="00DD136C"/>
    <w:rsid w:val="00DE438C"/>
    <w:rsid w:val="00DE528C"/>
    <w:rsid w:val="00DE57BF"/>
    <w:rsid w:val="00E01F87"/>
    <w:rsid w:val="00E03D0B"/>
    <w:rsid w:val="00E06853"/>
    <w:rsid w:val="00E13CCA"/>
    <w:rsid w:val="00E14BEB"/>
    <w:rsid w:val="00E33C13"/>
    <w:rsid w:val="00E363BE"/>
    <w:rsid w:val="00E3653B"/>
    <w:rsid w:val="00E36BA2"/>
    <w:rsid w:val="00E415AC"/>
    <w:rsid w:val="00E45A04"/>
    <w:rsid w:val="00E55B89"/>
    <w:rsid w:val="00E6252B"/>
    <w:rsid w:val="00E73176"/>
    <w:rsid w:val="00E763BE"/>
    <w:rsid w:val="00EA4B13"/>
    <w:rsid w:val="00EB21A2"/>
    <w:rsid w:val="00EC777A"/>
    <w:rsid w:val="00ED0165"/>
    <w:rsid w:val="00ED5682"/>
    <w:rsid w:val="00EE39EE"/>
    <w:rsid w:val="00F0272B"/>
    <w:rsid w:val="00F0419F"/>
    <w:rsid w:val="00F047D0"/>
    <w:rsid w:val="00F065BD"/>
    <w:rsid w:val="00F06C8E"/>
    <w:rsid w:val="00F4452A"/>
    <w:rsid w:val="00F50360"/>
    <w:rsid w:val="00F65412"/>
    <w:rsid w:val="00F749D8"/>
    <w:rsid w:val="00F87F1C"/>
    <w:rsid w:val="00F95071"/>
    <w:rsid w:val="00FA5A4E"/>
    <w:rsid w:val="00FA63C5"/>
    <w:rsid w:val="00FB1383"/>
    <w:rsid w:val="00FB1C6D"/>
    <w:rsid w:val="00FB652E"/>
    <w:rsid w:val="00FC366C"/>
    <w:rsid w:val="00FD5987"/>
    <w:rsid w:val="00FE3CBA"/>
    <w:rsid w:val="00FE5C52"/>
    <w:rsid w:val="00FF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6C0A"/>
  <w15:docId w15:val="{99F36E41-F16D-439B-9C91-C3E0E9CF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7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D1BF8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BF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1BF8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BF8"/>
    <w:rPr>
      <w:rFonts w:ascii="Calibri Light" w:eastAsia="Times New Roman" w:hAnsi="Calibri Light" w:cs="Times New Roman"/>
      <w:color w:val="2E74B5"/>
      <w:sz w:val="26"/>
      <w:szCs w:val="26"/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AD1BF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D1B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D1BF8"/>
    <w:pPr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B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AD1BF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AD1B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D1BF8"/>
    <w:pPr>
      <w:spacing w:line="288" w:lineRule="auto"/>
      <w:ind w:left="55"/>
      <w:jc w:val="both"/>
    </w:pPr>
    <w:rPr>
      <w:rFonts w:ascii="Century Gothic" w:hAnsi="Century Gothic" w:cs="Century Gothic"/>
      <w:szCs w:val="24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1BF8"/>
    <w:rPr>
      <w:rFonts w:ascii="Century Gothic" w:eastAsia="Times New Roman" w:hAnsi="Century Gothic" w:cs="Century Gothic"/>
      <w:sz w:val="20"/>
      <w:szCs w:val="24"/>
      <w:u w:val="single"/>
      <w:lang w:eastAsia="zh-CN"/>
    </w:rPr>
  </w:style>
  <w:style w:type="paragraph" w:customStyle="1" w:styleId="FreeForm">
    <w:name w:val="Free Form"/>
    <w:rsid w:val="00AD1BF8"/>
    <w:rPr>
      <w:rFonts w:ascii="Calibri" w:eastAsia="Arial Unicode MS" w:hAnsi="Calibri" w:cs="Arial Unicode MS"/>
      <w:color w:val="000000"/>
      <w:lang w:eastAsia="pl-PL"/>
    </w:rPr>
  </w:style>
  <w:style w:type="character" w:customStyle="1" w:styleId="None">
    <w:name w:val="None"/>
    <w:rsid w:val="00AD1BF8"/>
  </w:style>
  <w:style w:type="paragraph" w:customStyle="1" w:styleId="FreeFormA">
    <w:name w:val="Free Form A"/>
    <w:rsid w:val="00AD1BF8"/>
    <w:rPr>
      <w:rFonts w:ascii="Lucida Grande" w:eastAsia="Arial Unicode MS" w:hAnsi="Lucida Grande" w:cs="Arial Unicode MS"/>
      <w:color w:val="000000"/>
      <w:lang w:eastAsia="pl-PL"/>
    </w:rPr>
  </w:style>
  <w:style w:type="paragraph" w:customStyle="1" w:styleId="Bezodstpw1">
    <w:name w:val="Bez odstępów1"/>
    <w:qFormat/>
    <w:rsid w:val="00AD1BF8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bsatzTableFormat">
    <w:name w:val="AbsatzTableFormat"/>
    <w:basedOn w:val="Normalny"/>
    <w:rsid w:val="00AD1BF8"/>
    <w:pPr>
      <w:widowControl w:val="0"/>
      <w:ind w:left="-69"/>
    </w:pPr>
    <w:rPr>
      <w:rFonts w:eastAsia="MS Mincho" w:cs="Tahoma"/>
      <w:kern w:val="1"/>
      <w:sz w:val="16"/>
      <w:szCs w:val="16"/>
    </w:rPr>
  </w:style>
  <w:style w:type="paragraph" w:styleId="Nagwek">
    <w:name w:val="header"/>
    <w:basedOn w:val="Normalny"/>
    <w:next w:val="Tekstpodstawowy"/>
    <w:link w:val="NagwekZnak"/>
    <w:rsid w:val="00AD1BF8"/>
    <w:pPr>
      <w:keepNext/>
      <w:widowControl w:val="0"/>
      <w:spacing w:before="240" w:after="120"/>
    </w:pPr>
    <w:rPr>
      <w:rFonts w:ascii="Arial" w:eastAsia="Microsoft YaHei" w:hAnsi="Arial" w:cs="Mangal"/>
      <w:kern w:val="1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1BF8"/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ZnakZnak2ZnakZnakZnakZnakZnak">
    <w:name w:val="Znak Znak2 Znak Znak Znak Znak Znak"/>
    <w:basedOn w:val="Normalny"/>
    <w:rsid w:val="00AD1BF8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B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AD1BF8"/>
    <w:pPr>
      <w:suppressAutoHyphens w:val="0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BF8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Domynie">
    <w:name w:val="Domy徑nie"/>
    <w:rsid w:val="00AD1BF8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AD1BF8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styleId="Bezodstpw">
    <w:name w:val="No Spacing"/>
    <w:qFormat/>
    <w:rsid w:val="00591E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0">
    <w:name w:val="Style10"/>
    <w:basedOn w:val="Normalny"/>
    <w:rsid w:val="007769B5"/>
    <w:pPr>
      <w:widowControl w:val="0"/>
      <w:autoSpaceDE w:val="0"/>
      <w:jc w:val="center"/>
    </w:pPr>
    <w:rPr>
      <w:rFonts w:ascii="Trebuchet MS" w:hAnsi="Trebuchet MS" w:cs="Trebuchet MS"/>
      <w:sz w:val="24"/>
      <w:szCs w:val="24"/>
    </w:rPr>
  </w:style>
  <w:style w:type="character" w:customStyle="1" w:styleId="ListLabel12">
    <w:name w:val="ListLabel 12"/>
    <w:qFormat/>
    <w:rsid w:val="002A45BD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5036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5036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50360"/>
    <w:rPr>
      <w:vertAlign w:val="superscript"/>
    </w:rPr>
  </w:style>
  <w:style w:type="numbering" w:customStyle="1" w:styleId="WWNum48">
    <w:name w:val="WWNum48"/>
    <w:rsid w:val="00122702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5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5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6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859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Aleksandra Woźniak</cp:lastModifiedBy>
  <cp:revision>51</cp:revision>
  <cp:lastPrinted>2022-10-28T07:04:00Z</cp:lastPrinted>
  <dcterms:created xsi:type="dcterms:W3CDTF">2025-04-04T11:51:00Z</dcterms:created>
  <dcterms:modified xsi:type="dcterms:W3CDTF">2026-03-09T14:02:00Z</dcterms:modified>
</cp:coreProperties>
</file>